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2B2CF" w14:textId="77777777" w:rsidR="006D1ADE" w:rsidRDefault="00B24760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2A2EB647" w14:textId="77777777" w:rsidR="006D1ADE" w:rsidRDefault="006D1ADE">
      <w:pPr>
        <w:rPr>
          <w:b/>
          <w:sz w:val="28"/>
          <w:szCs w:val="28"/>
        </w:rPr>
      </w:pPr>
    </w:p>
    <w:tbl>
      <w:tblPr>
        <w:tblW w:w="82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687"/>
        <w:gridCol w:w="2096"/>
        <w:gridCol w:w="2828"/>
      </w:tblGrid>
      <w:tr w:rsidR="006D1ADE" w14:paraId="610FB87B" w14:textId="77777777">
        <w:trPr>
          <w:trHeight w:val="575"/>
        </w:trPr>
        <w:tc>
          <w:tcPr>
            <w:tcW w:w="1628" w:type="dxa"/>
          </w:tcPr>
          <w:p w14:paraId="1010961D" w14:textId="77777777" w:rsidR="006D1ADE" w:rsidRDefault="00B2476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11" w:type="dxa"/>
            <w:gridSpan w:val="3"/>
          </w:tcPr>
          <w:p w14:paraId="04F3B10D" w14:textId="77777777" w:rsidR="006D1ADE" w:rsidRDefault="00B2476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透镜式光热—热电转换器件的设计与构筑</w:t>
            </w:r>
          </w:p>
        </w:tc>
      </w:tr>
      <w:tr w:rsidR="006D1ADE" w14:paraId="34B6CE96" w14:textId="77777777">
        <w:trPr>
          <w:trHeight w:val="1141"/>
        </w:trPr>
        <w:tc>
          <w:tcPr>
            <w:tcW w:w="1628" w:type="dxa"/>
          </w:tcPr>
          <w:p w14:paraId="198B557F" w14:textId="77777777" w:rsidR="006D1ADE" w:rsidRDefault="00B2476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7" w:type="dxa"/>
          </w:tcPr>
          <w:p w14:paraId="4187322F" w14:textId="77777777" w:rsidR="006D1ADE" w:rsidRDefault="00B24760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  <w:b/>
                <w:sz w:val="28"/>
                <w:szCs w:val="28"/>
              </w:rPr>
              <w:t>赵怀周</w:t>
            </w:r>
            <w:proofErr w:type="gramEnd"/>
          </w:p>
        </w:tc>
        <w:tc>
          <w:tcPr>
            <w:tcW w:w="2096" w:type="dxa"/>
          </w:tcPr>
          <w:p w14:paraId="44FC7BBC" w14:textId="77777777" w:rsidR="006D1ADE" w:rsidRDefault="00B2476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28" w:type="dxa"/>
          </w:tcPr>
          <w:p w14:paraId="25BF5170" w14:textId="77777777" w:rsidR="006D1ADE" w:rsidRDefault="00B2476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rFonts w:hint="eastAsia"/>
                <w:b/>
                <w:sz w:val="28"/>
                <w:szCs w:val="28"/>
              </w:rPr>
              <w:t>Hzhao@iphy.ac.cn</w:t>
            </w:r>
            <w:proofErr w:type="spellEnd"/>
          </w:p>
        </w:tc>
      </w:tr>
      <w:tr w:rsidR="006D1ADE" w14:paraId="2852D55E" w14:textId="77777777">
        <w:trPr>
          <w:trHeight w:val="3403"/>
        </w:trPr>
        <w:tc>
          <w:tcPr>
            <w:tcW w:w="1628" w:type="dxa"/>
            <w:vAlign w:val="center"/>
          </w:tcPr>
          <w:p w14:paraId="116B7E06" w14:textId="77777777" w:rsidR="006D1ADE" w:rsidRDefault="00B247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5B1D0971" w14:textId="77777777" w:rsidR="006D1ADE" w:rsidRDefault="00B2476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11" w:type="dxa"/>
            <w:gridSpan w:val="3"/>
          </w:tcPr>
          <w:p w14:paraId="0D4C8E1A" w14:textId="77777777" w:rsidR="006D1ADE" w:rsidRDefault="00B2476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4"/>
              </w:rPr>
              <w:t>热电材料可以实现热能和电能直接相互转换，而自然界最丰富最直接的热能来源就是太阳能，目前，人类利用太阳能光伏发电已接近极限，而大量的光热资源则尚未被利用。本项目基于课题组在近室温热电发电方面的成果优势，将太阳热能与热电器件结合，有望突破光热发电效率瓶颈，产生颠覆已有光</w:t>
            </w:r>
            <w:proofErr w:type="gramStart"/>
            <w:r>
              <w:rPr>
                <w:rFonts w:hint="eastAsia"/>
                <w:bCs/>
                <w:sz w:val="24"/>
              </w:rPr>
              <w:t>伏</w:t>
            </w:r>
            <w:proofErr w:type="gramEnd"/>
            <w:r>
              <w:rPr>
                <w:rFonts w:hint="eastAsia"/>
                <w:bCs/>
                <w:sz w:val="24"/>
              </w:rPr>
              <w:t>发电技术的效果。项目具体任务包括系统热仿真，吸热涂层材料筛选或制备，系统发电性能测试与表征等。成果有望申报专利一项或发表论文一篇。</w:t>
            </w:r>
          </w:p>
        </w:tc>
      </w:tr>
      <w:tr w:rsidR="006D1ADE" w14:paraId="17F239DC" w14:textId="77777777">
        <w:trPr>
          <w:trHeight w:val="2838"/>
        </w:trPr>
        <w:tc>
          <w:tcPr>
            <w:tcW w:w="1628" w:type="dxa"/>
            <w:vAlign w:val="center"/>
          </w:tcPr>
          <w:p w14:paraId="4756BD9B" w14:textId="77777777" w:rsidR="006D1ADE" w:rsidRDefault="00B247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611" w:type="dxa"/>
            <w:gridSpan w:val="3"/>
          </w:tcPr>
          <w:p w14:paraId="26BFFC0C" w14:textId="77777777" w:rsidR="006D1ADE" w:rsidRDefault="00B24760">
            <w:pPr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Chemical Engineering Journal</w:t>
            </w:r>
            <w:r>
              <w:rPr>
                <w:rFonts w:hint="eastAsia"/>
                <w:b/>
                <w:bCs/>
                <w:i/>
                <w:iCs/>
                <w:sz w:val="20"/>
              </w:rPr>
              <w:t>，</w:t>
            </w:r>
            <w:r>
              <w:rPr>
                <w:rFonts w:hint="eastAsia"/>
                <w:sz w:val="20"/>
              </w:rPr>
              <w:t>2025, 507, 160515</w:t>
            </w:r>
          </w:p>
          <w:p w14:paraId="48704EB7" w14:textId="77777777" w:rsidR="006D1ADE" w:rsidRDefault="00B24760">
            <w:pPr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 xml:space="preserve">Joule, </w:t>
            </w:r>
            <w:r>
              <w:rPr>
                <w:rFonts w:hint="eastAsia"/>
                <w:sz w:val="20"/>
              </w:rPr>
              <w:t>2024, 8, 3324-3335</w:t>
            </w:r>
          </w:p>
          <w:p w14:paraId="12042C6B" w14:textId="77777777" w:rsidR="006D1ADE" w:rsidRDefault="00B24760">
            <w:pPr>
              <w:pStyle w:val="1"/>
              <w:widowControl/>
              <w:numPr>
                <w:ilvl w:val="0"/>
                <w:numId w:val="1"/>
              </w:numPr>
              <w:shd w:val="clear" w:color="auto" w:fill="FFFFFF"/>
              <w:wordWrap w:val="0"/>
              <w:spacing w:beforeAutospacing="0" w:after="120" w:afterAutospacing="0" w:line="510" w:lineRule="atLeast"/>
              <w:rPr>
                <w:rFonts w:ascii="Times New Roman" w:hAnsi="Times New Roman" w:hint="default"/>
                <w:b w:val="0"/>
                <w:bCs w:val="0"/>
                <w:kern w:val="2"/>
                <w:sz w:val="20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0"/>
                <w:szCs w:val="24"/>
              </w:rPr>
              <w:t>太阳能光热与热电耦合发电技术综述</w:t>
            </w:r>
          </w:p>
          <w:p w14:paraId="774908E9" w14:textId="77777777" w:rsidR="006D1ADE" w:rsidRDefault="00B24760">
            <w:pPr>
              <w:rPr>
                <w:sz w:val="20"/>
              </w:rPr>
            </w:pPr>
            <w:hyperlink r:id="rId5" w:tooltip="节能与环保" w:history="1">
              <w:r>
                <w:rPr>
                  <w:rFonts w:hint="eastAsia"/>
                  <w:sz w:val="20"/>
                </w:rPr>
                <w:t>《节能与环保》</w:t>
              </w:r>
            </w:hyperlink>
            <w:r>
              <w:rPr>
                <w:rFonts w:hint="eastAsia"/>
                <w:sz w:val="20"/>
              </w:rPr>
              <w:t>  2014</w:t>
            </w:r>
            <w:r>
              <w:rPr>
                <w:rFonts w:hint="eastAsia"/>
                <w:sz w:val="20"/>
              </w:rPr>
              <w:t>年第</w:t>
            </w:r>
            <w:r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期</w:t>
            </w:r>
            <w:r>
              <w:rPr>
                <w:rFonts w:hint="eastAsia"/>
                <w:sz w:val="20"/>
              </w:rPr>
              <w:t>54-57,</w:t>
            </w:r>
            <w:r>
              <w:rPr>
                <w:rFonts w:hint="eastAsia"/>
                <w:sz w:val="20"/>
              </w:rPr>
              <w:t>共</w:t>
            </w:r>
            <w:r>
              <w:rPr>
                <w:rFonts w:hint="eastAsia"/>
                <w:sz w:val="20"/>
              </w:rPr>
              <w:t>4</w:t>
            </w:r>
            <w:r>
              <w:rPr>
                <w:rFonts w:hint="eastAsia"/>
                <w:sz w:val="20"/>
              </w:rPr>
              <w:t>页</w:t>
            </w:r>
          </w:p>
        </w:tc>
      </w:tr>
    </w:tbl>
    <w:p w14:paraId="462A16BB" w14:textId="5E264C3D" w:rsidR="006D1ADE" w:rsidRDefault="006D1ADE">
      <w:bookmarkStart w:id="0" w:name="_GoBack"/>
      <w:bookmarkEnd w:id="0"/>
    </w:p>
    <w:sectPr w:rsidR="006D1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F03B66"/>
    <w:multiLevelType w:val="singleLevel"/>
    <w:tmpl w:val="6EF03B6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2D097F"/>
    <w:rsid w:val="00317E86"/>
    <w:rsid w:val="00355192"/>
    <w:rsid w:val="005644C7"/>
    <w:rsid w:val="006D1ADE"/>
    <w:rsid w:val="007127E4"/>
    <w:rsid w:val="00933A9D"/>
    <w:rsid w:val="00A22E43"/>
    <w:rsid w:val="00B24760"/>
    <w:rsid w:val="00B95431"/>
    <w:rsid w:val="00C66E57"/>
    <w:rsid w:val="00D34FEA"/>
    <w:rsid w:val="00D60AFF"/>
    <w:rsid w:val="00DB5880"/>
    <w:rsid w:val="00E46F4E"/>
    <w:rsid w:val="00EA0DF1"/>
    <w:rsid w:val="0B681779"/>
    <w:rsid w:val="1DA9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874D08-9C1D-47F1-8BB5-F3344B3A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ikan.cqvip.com/Qikan/Search/Index?key=J=%e8%8a%82%e8%83%bd%e4%b8%8e%e7%8e%af%e4%bf%9d&amp;from=Qikan_Article_Det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3</cp:revision>
  <dcterms:created xsi:type="dcterms:W3CDTF">2025-03-06T02:30:00Z</dcterms:created>
  <dcterms:modified xsi:type="dcterms:W3CDTF">2025-03-24T00:26:00Z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eyJoZGlkIjoiYzkyZThhZmI4OTJhYjQ1NGVlMjJlZGVmMjYxMmUwMmYifQ==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2E8BA175C8F14A1791A91D7FE0E3C908_13</vt:lpwstr>
  </property>
</Properties>
</file>